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92D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Дворянское гнездо в селе </w:t>
      </w:r>
      <w:proofErr w:type="spellStart"/>
      <w:r w:rsidRPr="00E92D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Савали</w:t>
      </w:r>
      <w:proofErr w:type="spellEnd"/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2D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Краеведческий час с медиа презентацией для уч-ся 5-8 </w:t>
      </w:r>
      <w:proofErr w:type="spellStart"/>
      <w:r w:rsidRPr="00E92D74">
        <w:rPr>
          <w:rFonts w:ascii="Times New Roman" w:eastAsia="Times New Roman" w:hAnsi="Times New Roman" w:cs="Times New Roman"/>
          <w:bCs/>
          <w:iCs/>
          <w:sz w:val="28"/>
          <w:szCs w:val="28"/>
        </w:rPr>
        <w:t>кл</w:t>
      </w:r>
      <w:proofErr w:type="spellEnd"/>
      <w:r w:rsidRPr="00E92D7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92D74" w:rsidRPr="00E92D74" w:rsidRDefault="00E92D74" w:rsidP="00E9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92D74" w:rsidRPr="00E92D74" w:rsidRDefault="00E92D74" w:rsidP="00E9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Составитель: Мартынова Н. Г., библиотекарь </w:t>
      </w:r>
      <w:proofErr w:type="spellStart"/>
      <w:r w:rsidRPr="00E92D74">
        <w:rPr>
          <w:rFonts w:ascii="Times New Roman" w:eastAsia="Times New Roman" w:hAnsi="Times New Roman" w:cs="Times New Roman"/>
          <w:bCs/>
          <w:iCs/>
          <w:sz w:val="24"/>
          <w:szCs w:val="24"/>
        </w:rPr>
        <w:t>Савальской</w:t>
      </w:r>
      <w:proofErr w:type="spellEnd"/>
      <w:r w:rsidRPr="00E92D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СБФ – центра экологической информации МКУК </w:t>
      </w:r>
      <w:proofErr w:type="spellStart"/>
      <w:r w:rsidRPr="00E92D74">
        <w:rPr>
          <w:rFonts w:ascii="Times New Roman" w:eastAsia="Times New Roman" w:hAnsi="Times New Roman" w:cs="Times New Roman"/>
          <w:bCs/>
          <w:iCs/>
          <w:sz w:val="24"/>
          <w:szCs w:val="24"/>
        </w:rPr>
        <w:t>Малмыжская</w:t>
      </w:r>
      <w:proofErr w:type="spellEnd"/>
      <w:r w:rsidRPr="00E92D7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ЦБС</w:t>
      </w:r>
    </w:p>
    <w:p w:rsidR="00E92D74" w:rsidRPr="00E92D74" w:rsidRDefault="00E92D74" w:rsidP="00E92D74">
      <w:pPr>
        <w:spacing w:after="0"/>
        <w:ind w:firstLine="1418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</w:rPr>
      </w:pP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r w:rsidRPr="00E92D74">
        <w:rPr>
          <w:rFonts w:ascii="Times New Roman" w:eastAsia="Times New Roman" w:hAnsi="Times New Roman" w:cs="Times New Roman"/>
          <w:bCs/>
          <w:iCs/>
        </w:rPr>
        <w:t>Я люблю этот ветхо-богатый,</w:t>
      </w: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r w:rsidRPr="00E92D74">
        <w:rPr>
          <w:rFonts w:ascii="Times New Roman" w:eastAsia="Times New Roman" w:hAnsi="Times New Roman" w:cs="Times New Roman"/>
          <w:bCs/>
          <w:iCs/>
        </w:rPr>
        <w:t>Опустелый помещичий дом,</w:t>
      </w: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proofErr w:type="gramStart"/>
      <w:r w:rsidRPr="00E92D74">
        <w:rPr>
          <w:rFonts w:ascii="Times New Roman" w:eastAsia="Times New Roman" w:hAnsi="Times New Roman" w:cs="Times New Roman"/>
          <w:bCs/>
          <w:iCs/>
        </w:rPr>
        <w:t>Окружённый</w:t>
      </w:r>
      <w:proofErr w:type="gramEnd"/>
      <w:r w:rsidRPr="00E92D74">
        <w:rPr>
          <w:rFonts w:ascii="Times New Roman" w:eastAsia="Times New Roman" w:hAnsi="Times New Roman" w:cs="Times New Roman"/>
          <w:bCs/>
          <w:iCs/>
        </w:rPr>
        <w:t xml:space="preserve"> гирляндою статуй,</w:t>
      </w: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proofErr w:type="gramStart"/>
      <w:r w:rsidRPr="00E92D74">
        <w:rPr>
          <w:rFonts w:ascii="Times New Roman" w:eastAsia="Times New Roman" w:hAnsi="Times New Roman" w:cs="Times New Roman"/>
          <w:bCs/>
          <w:iCs/>
        </w:rPr>
        <w:t>Обрамлённый</w:t>
      </w:r>
      <w:proofErr w:type="gramEnd"/>
      <w:r w:rsidRPr="00E92D74">
        <w:rPr>
          <w:rFonts w:ascii="Times New Roman" w:eastAsia="Times New Roman" w:hAnsi="Times New Roman" w:cs="Times New Roman"/>
          <w:bCs/>
          <w:iCs/>
        </w:rPr>
        <w:t xml:space="preserve"> зелёным прудом…</w:t>
      </w: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r w:rsidRPr="00E92D74">
        <w:rPr>
          <w:rFonts w:ascii="Times New Roman" w:eastAsia="Times New Roman" w:hAnsi="Times New Roman" w:cs="Times New Roman"/>
          <w:bCs/>
          <w:iCs/>
        </w:rPr>
        <w:t>Я люблю это таинство рода,</w:t>
      </w: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r w:rsidRPr="00E92D74">
        <w:rPr>
          <w:rFonts w:ascii="Times New Roman" w:eastAsia="Times New Roman" w:hAnsi="Times New Roman" w:cs="Times New Roman"/>
          <w:bCs/>
          <w:iCs/>
        </w:rPr>
        <w:t>Дух семьи, продолжающий жить,</w:t>
      </w: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proofErr w:type="gramStart"/>
      <w:r w:rsidRPr="00E92D74">
        <w:rPr>
          <w:rFonts w:ascii="Times New Roman" w:eastAsia="Times New Roman" w:hAnsi="Times New Roman" w:cs="Times New Roman"/>
          <w:bCs/>
          <w:iCs/>
        </w:rPr>
        <w:t>Заставляющий</w:t>
      </w:r>
      <w:proofErr w:type="gramEnd"/>
      <w:r w:rsidRPr="00E92D74">
        <w:rPr>
          <w:rFonts w:ascii="Times New Roman" w:eastAsia="Times New Roman" w:hAnsi="Times New Roman" w:cs="Times New Roman"/>
          <w:bCs/>
          <w:iCs/>
        </w:rPr>
        <w:t xml:space="preserve"> сердце народа</w:t>
      </w:r>
    </w:p>
    <w:p w:rsidR="00E92D74" w:rsidRPr="00E92D74" w:rsidRDefault="00E92D74" w:rsidP="00E92D74">
      <w:pPr>
        <w:spacing w:after="0"/>
        <w:ind w:firstLine="5387"/>
        <w:rPr>
          <w:rFonts w:ascii="Times New Roman" w:eastAsia="Times New Roman" w:hAnsi="Times New Roman" w:cs="Times New Roman"/>
          <w:bCs/>
          <w:iCs/>
        </w:rPr>
      </w:pPr>
      <w:r w:rsidRPr="00E92D74">
        <w:rPr>
          <w:rFonts w:ascii="Times New Roman" w:eastAsia="Times New Roman" w:hAnsi="Times New Roman" w:cs="Times New Roman"/>
          <w:bCs/>
          <w:iCs/>
        </w:rPr>
        <w:t>С красотою былого дружить.</w:t>
      </w:r>
    </w:p>
    <w:p w:rsidR="00E92D74" w:rsidRPr="00E92D74" w:rsidRDefault="00E92D74" w:rsidP="00E92D74">
      <w:pPr>
        <w:spacing w:after="0"/>
        <w:ind w:right="339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92D7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С. </w:t>
      </w:r>
      <w:proofErr w:type="spellStart"/>
      <w:r w:rsidRPr="00E92D74">
        <w:rPr>
          <w:rFonts w:ascii="Times New Roman" w:eastAsia="Times New Roman" w:hAnsi="Times New Roman" w:cs="Times New Roman"/>
          <w:bCs/>
          <w:iCs/>
          <w:sz w:val="20"/>
          <w:szCs w:val="20"/>
        </w:rPr>
        <w:t>Копыткин</w:t>
      </w:r>
      <w:proofErr w:type="spellEnd"/>
      <w:r w:rsidRPr="00E92D74">
        <w:rPr>
          <w:rFonts w:ascii="Times New Roman" w:eastAsia="Times New Roman" w:hAnsi="Times New Roman" w:cs="Times New Roman"/>
          <w:bCs/>
          <w:iCs/>
          <w:sz w:val="20"/>
          <w:szCs w:val="20"/>
        </w:rPr>
        <w:t>. 1915 г.</w:t>
      </w:r>
    </w:p>
    <w:p w:rsidR="00E92D74" w:rsidRPr="00E92D74" w:rsidRDefault="00E92D74" w:rsidP="00E92D74">
      <w:pPr>
        <w:spacing w:after="0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2D74" w:rsidRPr="00E92D74" w:rsidRDefault="00E92D74" w:rsidP="00E92D74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r w:rsidRPr="00E92D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5F6F1" wp14:editId="4AEF346C">
            <wp:extent cx="2654299" cy="1676400"/>
            <wp:effectExtent l="0" t="0" r="0" b="0"/>
            <wp:docPr id="1" name="Рисунок 1" descr="2а здание техник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а здание технику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70" cy="167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Русские дворянские усадьбы – явление удивительное. Они стоят того, чтобы о них помнили. Уникальный уголок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Малмыжской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земли –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Савальское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поместье. Оно представляло собой классическую дворянскую усадьбу. В ней был Главный дом для господ, жильё для слуг, управляющего и всякие хозяйственные постройки. Рядом был разбит уникальный пейзажный парк на английский манер для прогулок, в том числе и конных, посажен сад, ягодники и оранжерея.</w:t>
      </w:r>
    </w:p>
    <w:p w:rsidR="00E92D74" w:rsidRPr="00E92D74" w:rsidRDefault="00E92D74" w:rsidP="00E92D74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BAE7E7" wp14:editId="7E5F6C7F">
            <wp:extent cx="2622263" cy="1552575"/>
            <wp:effectExtent l="0" t="0" r="0" b="0"/>
            <wp:docPr id="2" name="Рисунок 2" descr="savali-2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avali-2529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792" cy="15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D74" w:rsidRPr="00E92D74" w:rsidRDefault="00E92D74" w:rsidP="00E92D74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бы мы заглянули в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Савальское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поместье в начале </w:t>
      </w:r>
      <w:r w:rsidRPr="00E92D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века, мы не узнали бы его. Восточная, деревянная половина барского дома со сквозным залом и верандами построена в редчайшем стиле усадебного зодчества. Построен он был 1816-1820 </w:t>
      </w:r>
      <w:proofErr w:type="gram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годах</w:t>
      </w:r>
      <w:proofErr w:type="gram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надворной советницей и офицерской вдовой Софьей Овцыной. Полукруглые окна в верхней части фасада, характерные наличники (отсутствие колонн), типичная балюстрада – терраса выдают стиль Луи </w:t>
      </w:r>
      <w:r w:rsidRPr="00E92D7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XVI</w:t>
      </w: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. В этом же стиле и парк, хотя искусственный курган по </w:t>
      </w: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преданию, насыпан пленными французами ещё в 1812 году. Церковь, выдержанная в стиле классицизма, построена в 1827 году.</w:t>
      </w:r>
    </w:p>
    <w:p w:rsidR="00E92D74" w:rsidRPr="00E92D74" w:rsidRDefault="00E92D74" w:rsidP="00E92D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саду Овцыной была оранжерея, в которой росли виноград, персики и другие фрукты. На границе усадьбы и церковной ограды перед самым алтарём был искусственный грот весь выложенный цветными уральскими камнями, по преданию в нём была похоронена одна из прежних  помещиц, которая утопилась в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Шошме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, вследствие несчастной любви. Ей изменял горячо любимый муж. Эту же личность считают за «Белую Даму» – привидение, которое временами появляется в барском доме.</w:t>
      </w:r>
    </w:p>
    <w:p w:rsidR="00E92D74" w:rsidRPr="00E92D74" w:rsidRDefault="00E92D74" w:rsidP="00E92D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родословной владельцев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савальского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имения, первое упоминание о котором встречается в документах 1648 года, обнаруживается масса интересных фактов. В то время оно принадлежало Даниле Васильевичу Семичеву, сыну дворянина Василия Леонтьевича Семичева, бывшего в 1645-1647 годах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малмыжским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воеводой. Единственным наследником Данилы Семичева был сын Никита, который в 1703 году построил в селе церковь Казанской Божьей Матери. Со смертью Никиты род Семичевых прервался, а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Савали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перешли по наследству к их родственникам Кудрявцевым. </w:t>
      </w:r>
    </w:p>
    <w:p w:rsidR="00E92D74" w:rsidRPr="00E92D74" w:rsidRDefault="00E92D74" w:rsidP="00E92D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Родоначальником Кудрявцевых был Борис Кудрявцев, живший в конце 16 века. Сведений о нём не осталось. Его внук Никита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Алфёрович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выслужился до должности сначала второго, затем первого воеводы Казани. При учреждении губернии был назначен комендантом города, затем заведующим корабельными лесами всего Поволжья, вице – губернатором и, наконец, главным кораблестроителем. Сын Никиты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Алфёровича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Нефёд (Мефодий) Никитич в 1709 году в чине поручика принимал участие в Полтавской битве, а в 1722 году – в Персидском походе. После отставки отца, будучи уже полковником, занял место вице-губернатора Казани. Однако не сошёлся характерами с губернатором А. П. Волынским и был назначен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обер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-комиссаром адмиралтейства и произведён в бригадиры. Выйдя в 1740 году в отставку в чине генерал-майора, поселился в своём родовом имении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Каймарак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вскоре прославился как радушный гостеприимный хозяин. В 1767 году Казань посетила Екатерина Вторая, и Нефёд Никитич, представленный ей в числе прочих, подарил императрице превосходных вороных коней. В 1774 году Казань захватили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пугачёвцы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. Кудрявцев не мог принимать личное участие в обороне города и направил в полк своего сына Якова. 12 июля Казань пала, а</w:t>
      </w:r>
      <w:r w:rsidRPr="00E92D7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старик Кудрявцев, укрывшийся в монастыре, был</w:t>
      </w:r>
      <w:r w:rsidRPr="00E92D7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убит на паперти церкви Николы Тульского, где молился перед распятием. Кто знает, не стала ли известна эта история А. С. Пушкину, когда он проезжал через Казань, собирая материалы для книги о Пугачёве. </w:t>
      </w:r>
    </w:p>
    <w:p w:rsidR="00E92D74" w:rsidRPr="00E92D74" w:rsidRDefault="00E92D74" w:rsidP="00E9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Именно Нефёд Никитич в 1726 году отдал имение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Савали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приданое своей дочери Анастасии, которая вышла замуж за Алексея Татищева.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Алексей Данилович Татищев, начав службу в Преображенском полку, в 1718 году был сделан денщиком Петра Первого и служил царю до самой его смерти. Все последующие правители осыпали его милостями. Екатерина Первая произвела в камер-юнкеры. Анн</w:t>
      </w:r>
      <w:proofErr w:type="gram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а Иоа</w:t>
      </w:r>
      <w:proofErr w:type="gram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нновна приблизила ко двору, при ней Татищев выступил инициатором постройки знаменитого «Ледяного дома». Елизавета Петровна пожаловала Алексею Даниловичу орден Александра Невского и назначила его </w:t>
      </w:r>
      <w:proofErr w:type="gram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генерал-полицмейстером</w:t>
      </w:r>
      <w:proofErr w:type="gram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, т. е. главой всей полиции в государстве. Он подчинялся непосредственно императрице, и даже Сенат не мог ему приказывать.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D22D56" wp14:editId="732216FA">
            <wp:extent cx="1656400" cy="2152650"/>
            <wp:effectExtent l="0" t="0" r="0" b="0"/>
            <wp:docPr id="3" name="Рисунок 3" descr="Изображение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02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37" cy="21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92D74">
        <w:rPr>
          <w:rFonts w:ascii="Times New Roman" w:eastAsia="Times New Roman" w:hAnsi="Times New Roman" w:cs="Times New Roman"/>
          <w:iCs/>
          <w:sz w:val="20"/>
          <w:szCs w:val="20"/>
        </w:rPr>
        <w:t>Алексей Данилович Татищев</w:t>
      </w: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Находясь на этой должности, Татищев так решительно боролся с разбоем и воровством, что его усердие щедро вознаградили: ему был подарен дом в Петербурге и присвоено звание генерал-аншефа. Дочь Татищева была любимой фрейлиной Елизаветы и вышла замуж за графа П. И. Панина, видного политического деятеля. 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После смерти Алексея Даниловича его имение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Савали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перешло сыну Петру. Пётр родился в 1730 году, тоже служил в Преображенском полку. А в 1761 году вышел в отставку в чине секунд-майора. Его считали одним из наиболее просвещённых деятелей того времени, и он принимал участие в комиссии Уложения.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Пётр Алексеевич увлёкся идеями масонства, причём в 1783-84 гг. стоял во главе всех русских масонов. Вероятно, он организовал масонскую ложу в Казани. Благодаря ему были созданы Дружеское общество при Московском университете и Типографская компания, издававшая труды Новикова. Несомненно, Пётр Алексеевич Татищев внёс свой вклад в историю русского просвещения и русской культуры. </w:t>
      </w:r>
    </w:p>
    <w:p w:rsidR="00E92D74" w:rsidRPr="00E92D74" w:rsidRDefault="00E92D74" w:rsidP="00E9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873BF" wp14:editId="73DD5B32">
            <wp:extent cx="1636395" cy="1906816"/>
            <wp:effectExtent l="0" t="0" r="0" b="0"/>
            <wp:docPr id="4" name="Рисунок 4" descr="http://adelwiki.dhi-moskau.de/images/thumb/a/a5/%D0%A2%D0%B0%D1%82%D0%B8%D1%89%D0%B5%D0%B2_%D0%9F.%D0%90._jpg.jpg/200px-%D0%A2%D0%B0%D1%82%D0%B8%D1%89%D0%B5%D0%B2_%D0%9F.%D0%90.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adelwiki.dhi-moskau.de/images/thumb/a/a5/%D0%A2%D0%B0%D1%82%D0%B8%D1%89%D0%B5%D0%B2_%D0%9F.%D0%90._jpg.jpg/200px-%D0%A2%D0%B0%D1%82%D0%B8%D1%89%D0%B5%D0%B2_%D0%9F.%D0%90._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6395" cy="190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92D74">
        <w:rPr>
          <w:rFonts w:ascii="Times New Roman" w:eastAsia="Times New Roman" w:hAnsi="Times New Roman" w:cs="Times New Roman"/>
          <w:iCs/>
          <w:sz w:val="20"/>
          <w:szCs w:val="20"/>
        </w:rPr>
        <w:t>Пётр Алексеевич Татищев</w:t>
      </w: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У Петра Алексеевича было четверо детей: сын и три дочери. Сын, Пётр Петрович, умер ещё при жизни отца. А вот имена дочерей оказались тесно связанными с историей русской литературы. 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Старшая, Анна Петровна, была поэтессой и писательницей-переводчицей. Начитанная и образованная, она считалась выдающейся женщиной. Ею в 1818 году был переведён с французского языка и издан трёхтомный роман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Редклифа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. Её стихотворение на смерть отца опубликовал в 1810 году «Русский вестник». Когда Анна Петровна унаследовала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Савали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, ей было уже пятьдесят лет. Замуж она не вышла, детей у неё не было, и в 1816 году она продала имение Софье Ивановне Овцыной.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Средняя дочь Татищева – Елизавета Петровна стала тёщей поэта-партизана, героя Отечественной войны 1812 года Дениса Давыдова. 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И, наконец, младшая, Екатерина, была женой автора известных в то время исторических «Записок» Энгельгардта и тёщей русского поэта Е. А. Баратынского. 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После Софьи Ивановны Овцыной, владевшей поместьем около 30 лет, его хозяевами стали потомки французских аристократов, бежавших от своей революции – де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Бособры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В 1884 году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Савальское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поместье купил известный на всю Россию своей </w:t>
      </w:r>
      <w:proofErr w:type="gram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вино-водочной</w:t>
      </w:r>
      <w:proofErr w:type="gram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продукцией слободской купец Иван Васильевич Александров. 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09443" wp14:editId="474494FF">
            <wp:extent cx="1368645" cy="1933575"/>
            <wp:effectExtent l="0" t="0" r="0" b="0"/>
            <wp:docPr id="5" name="Рисунок 5" descr="Изображение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02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92D74">
        <w:rPr>
          <w:rFonts w:ascii="Times New Roman" w:eastAsia="Times New Roman" w:hAnsi="Times New Roman" w:cs="Times New Roman"/>
          <w:iCs/>
          <w:sz w:val="20"/>
          <w:szCs w:val="20"/>
        </w:rPr>
        <w:t>Иван Васильевич Александров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Его красоту он не мог не заметить и не оценить. Александров и его семья лелеяли и обустраивали парк, поддерживая в нём благородство идей, заложенных ещё в 18 веке.</w:t>
      </w:r>
    </w:p>
    <w:p w:rsidR="00E92D74" w:rsidRPr="00E92D74" w:rsidRDefault="00E92D74" w:rsidP="00E9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4DF7E" wp14:editId="14CEAAFC">
            <wp:extent cx="2615478" cy="1555149"/>
            <wp:effectExtent l="0" t="0" r="0" b="0"/>
            <wp:docPr id="6" name="Рисунок 6" descr="Дубовая аллеяIMG_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убовая аллеяIMG_211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78" cy="15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74" w:rsidRPr="00E92D74" w:rsidRDefault="00E92D74" w:rsidP="00E92D7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2D74">
        <w:rPr>
          <w:rFonts w:ascii="Times New Roman" w:eastAsia="Times New Roman" w:hAnsi="Times New Roman" w:cs="Times New Roman"/>
          <w:sz w:val="20"/>
          <w:szCs w:val="20"/>
        </w:rPr>
        <w:t>Фото А. И. Лоншакова</w:t>
      </w:r>
    </w:p>
    <w:p w:rsidR="00E92D74" w:rsidRPr="00E92D74" w:rsidRDefault="00E92D74" w:rsidP="00E9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После революции 1917 года в помещичьей усадьбе расположился </w:t>
      </w:r>
      <w:proofErr w:type="spellStart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Савальский</w:t>
      </w:r>
      <w:proofErr w:type="spellEnd"/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сельскохозяйственный техникум. </w:t>
      </w:r>
    </w:p>
    <w:p w:rsidR="00E92D74" w:rsidRPr="00E92D74" w:rsidRDefault="00E92D74" w:rsidP="00E9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24097" wp14:editId="3AF4BFCA">
            <wp:extent cx="2733675" cy="1506589"/>
            <wp:effectExtent l="0" t="0" r="0" b="0"/>
            <wp:docPr id="7" name="Рисунок 7" descr="savali-2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avali-2529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675" cy="15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D74" w:rsidRPr="00E92D74" w:rsidRDefault="00E92D74" w:rsidP="00E9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sz w:val="24"/>
          <w:szCs w:val="24"/>
        </w:rPr>
        <w:t>После переезда техникума в другое здание комплекс помещичьей усадьбы пришёл в запустение.</w:t>
      </w: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5A6E878A" wp14:editId="5D52AD32">
            <wp:extent cx="1750116" cy="2119910"/>
            <wp:effectExtent l="0" t="0" r="0" b="0"/>
            <wp:docPr id="8" name="Рисунок 6" descr="IMG_7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759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46" cy="212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74" w:rsidRPr="00E92D74" w:rsidRDefault="00E92D74" w:rsidP="00E9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2D74">
        <w:rPr>
          <w:rFonts w:ascii="Times New Roman" w:eastAsia="Times New Roman" w:hAnsi="Times New Roman" w:cs="Times New Roman"/>
          <w:sz w:val="20"/>
          <w:szCs w:val="20"/>
        </w:rPr>
        <w:t>Фото А. И. Лоншакова</w:t>
      </w:r>
    </w:p>
    <w:p w:rsidR="00E92D74" w:rsidRPr="00E92D74" w:rsidRDefault="00E92D74" w:rsidP="00E92D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В тени деревьев вековых, меж сосен, стройных и высоких,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Стоит – мертвец среди живых, </w:t>
      </w:r>
    </w:p>
    <w:p w:rsidR="00E92D74" w:rsidRPr="00E92D74" w:rsidRDefault="00E92D74" w:rsidP="00E92D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дом барский мрачно одинокий.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Хранитель памяти веков, преданий старины,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Сокрытых сотнями оков от глаз людей в стенах высоких.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вторгнись в сумрачный покой, </w:t>
      </w:r>
    </w:p>
    <w:p w:rsidR="00E92D74" w:rsidRPr="00E92D74" w:rsidRDefault="00E92D74" w:rsidP="00E92D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и призрак руку вдруг протянет,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Всё оживёт и за собой в воспоминания поманит!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Туда, где чья-то жизнь текла, </w:t>
      </w:r>
    </w:p>
    <w:p w:rsidR="00E92D74" w:rsidRPr="00E92D74" w:rsidRDefault="00E92D74" w:rsidP="00E92D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где звонкий смех и детский плач,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Интриги, танцы на балах, любовь и горечь неудач!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Туда, где парк своей красой в былом величии пленял,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ветр</w:t>
      </w:r>
      <w:proofErr w:type="spellEnd"/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 густых деревьев кроны, играючи, легко качал.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Где тополиные аллеи дарили тень в полдневный зной,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И звуки соловьиных трелей не нарушали твой покой.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Там меж дерев фонтан журчал,  </w:t>
      </w:r>
    </w:p>
    <w:p w:rsidR="00E92D74" w:rsidRPr="00E92D74" w:rsidRDefault="00E92D74" w:rsidP="00E92D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шепчась с листвой склонённой низко,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И брызгами воды сверкал, прохладной и хрустально чистой!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Там ветви вишен укрывали в саду скамью и сердца два,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 унисон всегда звучали, друг друга, </w:t>
      </w:r>
      <w:proofErr w:type="gramStart"/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видевши</w:t>
      </w:r>
      <w:proofErr w:type="gramEnd"/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едва!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Всё в прошлом! Это только сон!  </w:t>
      </w:r>
    </w:p>
    <w:p w:rsidR="00E92D74" w:rsidRPr="00E92D74" w:rsidRDefault="00E92D74" w:rsidP="00E92D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Во тьме ночной, в глухом затишье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Всё замерло, а старый дом живёт и полной грудью дышит!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Но, лишь лучи коснуться крыш, он примет вид несчастный,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D74">
        <w:rPr>
          <w:rFonts w:ascii="Times New Roman" w:eastAsia="Times New Roman" w:hAnsi="Times New Roman" w:cs="Times New Roman"/>
          <w:bCs/>
          <w:sz w:val="24"/>
          <w:szCs w:val="24"/>
        </w:rPr>
        <w:t>И с грустью на него глядишь, на образ некогда прекрасный!</w:t>
      </w:r>
    </w:p>
    <w:p w:rsidR="00E92D74" w:rsidRPr="00E92D74" w:rsidRDefault="00E92D74" w:rsidP="00E92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92D7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А. В. </w:t>
      </w:r>
      <w:proofErr w:type="spellStart"/>
      <w:r w:rsidRPr="00E92D74">
        <w:rPr>
          <w:rFonts w:ascii="Times New Roman" w:eastAsia="Times New Roman" w:hAnsi="Times New Roman" w:cs="Times New Roman"/>
          <w:bCs/>
          <w:iCs/>
          <w:sz w:val="20"/>
          <w:szCs w:val="20"/>
        </w:rPr>
        <w:t>Кулапина</w:t>
      </w:r>
      <w:proofErr w:type="spellEnd"/>
      <w:r w:rsidRPr="00E92D74">
        <w:rPr>
          <w:rFonts w:ascii="Times New Roman" w:eastAsia="Times New Roman" w:hAnsi="Times New Roman" w:cs="Times New Roman"/>
          <w:bCs/>
          <w:iCs/>
          <w:sz w:val="20"/>
          <w:szCs w:val="20"/>
        </w:rPr>
        <w:t>. 2007 год</w:t>
      </w:r>
    </w:p>
    <w:p w:rsidR="00564920" w:rsidRDefault="00523C96"/>
    <w:sectPr w:rsidR="005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78"/>
    <w:rsid w:val="00523C96"/>
    <w:rsid w:val="00AD2F78"/>
    <w:rsid w:val="00AD5A1C"/>
    <w:rsid w:val="00E92D74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Крылатых Анна Михайловна</cp:lastModifiedBy>
  <cp:revision>3</cp:revision>
  <dcterms:created xsi:type="dcterms:W3CDTF">2017-06-26T12:13:00Z</dcterms:created>
  <dcterms:modified xsi:type="dcterms:W3CDTF">2017-06-29T09:14:00Z</dcterms:modified>
</cp:coreProperties>
</file>